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EC" w:rsidRPr="00A656EC" w:rsidRDefault="00A656EC" w:rsidP="00A656EC">
      <w:pPr>
        <w:tabs>
          <w:tab w:val="left" w:pos="3990"/>
        </w:tabs>
        <w:rPr>
          <w:rFonts w:ascii="Times New Roman" w:eastAsia="Calibri" w:hAnsi="Times New Roman" w:cs="Times New Roman"/>
        </w:rPr>
      </w:pPr>
      <w:r w:rsidRPr="00A656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Koszalin, dn. 27.04.2021r.</w:t>
      </w:r>
    </w:p>
    <w:p w:rsidR="00A656EC" w:rsidRPr="00A656EC" w:rsidRDefault="00A656EC" w:rsidP="00A656EC">
      <w:pPr>
        <w:spacing w:after="0" w:line="240" w:lineRule="auto"/>
        <w:rPr>
          <w:rFonts w:ascii="Segoe UI" w:eastAsia="Calibri" w:hAnsi="Segoe UI" w:cs="Segoe UI"/>
        </w:rPr>
      </w:pPr>
      <w:r w:rsidRPr="00A656EC">
        <w:rPr>
          <w:rFonts w:ascii="Segoe UI" w:eastAsia="Calibri" w:hAnsi="Segoe UI" w:cs="Segoe UI"/>
        </w:rPr>
        <w:tab/>
      </w:r>
    </w:p>
    <w:p w:rsidR="00A656EC" w:rsidRPr="00A656EC" w:rsidRDefault="00A656EC" w:rsidP="00A656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6EC">
        <w:rPr>
          <w:rFonts w:ascii="Times New Roman" w:eastAsia="Calibri" w:hAnsi="Times New Roman" w:cs="Times New Roman"/>
          <w:b/>
          <w:bCs/>
          <w:sz w:val="28"/>
          <w:szCs w:val="28"/>
        </w:rPr>
        <w:t>Komunikat ws. promieniotwórczości wody</w:t>
      </w:r>
    </w:p>
    <w:p w:rsidR="00A656EC" w:rsidRPr="00A656EC" w:rsidRDefault="00A656EC" w:rsidP="00A656EC">
      <w:pPr>
        <w:spacing w:after="0" w:line="240" w:lineRule="auto"/>
        <w:rPr>
          <w:rFonts w:ascii="Times New Roman" w:eastAsia="Calibri" w:hAnsi="Times New Roman" w:cs="Times New Roman"/>
        </w:rPr>
      </w:pPr>
      <w:r w:rsidRPr="00A656EC">
        <w:rPr>
          <w:rFonts w:ascii="Times New Roman" w:eastAsia="Calibri" w:hAnsi="Times New Roman" w:cs="Times New Roman"/>
        </w:rPr>
        <w:t xml:space="preserve">  </w:t>
      </w:r>
    </w:p>
    <w:p w:rsidR="00A656EC" w:rsidRPr="00A656EC" w:rsidRDefault="00A656EC" w:rsidP="00A656EC">
      <w:pPr>
        <w:keepNext/>
        <w:spacing w:before="240" w:after="6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656E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             Miejskie Wodociągi i Kanalizacja Sp. z o.o. w Koszalinie informuje, że</w:t>
      </w:r>
      <w:r w:rsidRPr="00A656EC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</w:t>
      </w:r>
      <w:r w:rsidRPr="00A656E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woda spełnia wymagania Rozporządzenia Ministra Zdrowia  z dnia 7 grudnia 2017r. w sprawie jakości wody przeznaczonej do spożycia przez ludzi (Dz. U. z 2017r. poz. 2294)  na podstawie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analiz</w:t>
      </w:r>
      <w:r w:rsidRPr="00A656E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wody na zawartość substancji promieniotwórczych wody do spożycia pobranej ze Stacji Uzdatnia Wody w Koszalinie i ze stacji Uzdatniania Wody w Mostowie</w:t>
      </w:r>
      <w:bookmarkStart w:id="0" w:name="_Hlk70404493"/>
      <w:r w:rsidRPr="00A656E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. </w:t>
      </w:r>
      <w:bookmarkEnd w:id="0"/>
    </w:p>
    <w:p w:rsidR="00A656EC" w:rsidRPr="00A656EC" w:rsidRDefault="00A656EC" w:rsidP="00A656EC">
      <w:pPr>
        <w:rPr>
          <w:rFonts w:ascii="Times New Roman" w:eastAsia="Calibri" w:hAnsi="Times New Roman" w:cs="Times New Roman"/>
          <w:sz w:val="24"/>
          <w:szCs w:val="24"/>
        </w:rPr>
      </w:pPr>
      <w:r w:rsidRPr="00A656EC">
        <w:rPr>
          <w:rFonts w:ascii="Times New Roman" w:eastAsia="Calibri" w:hAnsi="Times New Roman" w:cs="Times New Roman"/>
          <w:sz w:val="24"/>
          <w:szCs w:val="24"/>
        </w:rPr>
        <w:t>Poniżej przedstawiono wyniki badań wody na zawartość substancji promieniotwórczych: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9"/>
        <w:gridCol w:w="1842"/>
        <w:gridCol w:w="1843"/>
        <w:gridCol w:w="1843"/>
      </w:tblGrid>
      <w:tr w:rsidR="00A656EC" w:rsidRPr="00A656EC" w:rsidTr="0027291D">
        <w:tc>
          <w:tcPr>
            <w:tcW w:w="9212" w:type="dxa"/>
            <w:gridSpan w:val="5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Woda surowa ze Stacji Uzdatniania Wody w Koszalinie</w:t>
            </w:r>
          </w:p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656EC" w:rsidRPr="00A656EC" w:rsidTr="0027291D"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Oznaczany parametr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Wyniki badań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Dopuszczalne wartości wskaźników (WP)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Tryt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 10,0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A656EC">
              <w:rPr>
                <w:rFonts w:ascii="Times New Roman" w:eastAsia="Calibri" w:hAnsi="Times New Roman" w:cs="Times New Roman"/>
              </w:rPr>
              <w:t xml:space="preserve">≤ 100 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Radon-222(Rn)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 100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226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≤0,5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228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 0,2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Dawka orientacyjna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&lt;0,001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mSv/rok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A656EC">
              <w:rPr>
                <w:rFonts w:ascii="Times New Roman" w:eastAsia="Calibri" w:hAnsi="Times New Roman" w:cs="Times New Roman"/>
              </w:rPr>
              <w:t xml:space="preserve"> ≤0,10</w:t>
            </w:r>
            <w:r w:rsidRPr="00A656EC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</w:tr>
      <w:tr w:rsidR="00A656EC" w:rsidRPr="00A656EC" w:rsidTr="0027291D">
        <w:tc>
          <w:tcPr>
            <w:tcW w:w="9212" w:type="dxa"/>
            <w:gridSpan w:val="5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Woda uzdatniona ze Stacji Uzdatniania Wody w Koszalinie</w:t>
            </w:r>
          </w:p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656EC" w:rsidRPr="00A656EC" w:rsidTr="0027291D"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Oznaczany parametr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Wyniki badań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Dopuszczalne wartości wskaźników (WP)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Tryt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 10,0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 xml:space="preserve">≤ 100 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Radon-222(Rn)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 100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226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≤0,5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228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 0,2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Dawka orientacyjna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&lt;0,001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mSv/rok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 xml:space="preserve"> ≤0,10 </w:t>
            </w:r>
          </w:p>
        </w:tc>
      </w:tr>
      <w:tr w:rsidR="00A656EC" w:rsidRPr="00A656EC" w:rsidTr="0027291D">
        <w:tc>
          <w:tcPr>
            <w:tcW w:w="9212" w:type="dxa"/>
            <w:gridSpan w:val="5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Woda surowa ze Stacji Uzdatniania Wody w Mostowie</w:t>
            </w:r>
          </w:p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656EC" w:rsidRPr="00A656EC" w:rsidTr="0027291D"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Oznaczany parametr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Wyniki badań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Dopuszczalne wartości wskaźników (WP)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Tryt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 10,0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 xml:space="preserve">≤ 100 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Radon-222(Rn)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 7,0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 100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226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≤0,5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228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≤ 0,2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Dawka orientacyjna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&lt;0,001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mSv/rok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 xml:space="preserve"> ≤0,10 </w:t>
            </w:r>
          </w:p>
        </w:tc>
      </w:tr>
      <w:tr w:rsidR="00A656EC" w:rsidRPr="00A656EC" w:rsidTr="0027291D">
        <w:tc>
          <w:tcPr>
            <w:tcW w:w="9212" w:type="dxa"/>
            <w:gridSpan w:val="5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Woda uzdatniona ze Stacji Uzdatniania Wody w Mostowie</w:t>
            </w:r>
          </w:p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656EC" w:rsidRPr="00A656EC" w:rsidTr="0027291D"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Oznaczany parametr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Wyniki badań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56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Dopuszczalne wartości wskaźników (WP)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Tryt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&lt; 10,0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 xml:space="preserve">≤ 100 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Radon-222(Rn)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 100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226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≤0,5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Rad 228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&lt;0,02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Bq/l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≤ 0,2</w:t>
            </w:r>
          </w:p>
        </w:tc>
      </w:tr>
      <w:tr w:rsidR="00A656EC" w:rsidRPr="00A656EC" w:rsidTr="0027291D">
        <w:trPr>
          <w:trHeight w:val="283"/>
        </w:trPr>
        <w:tc>
          <w:tcPr>
            <w:tcW w:w="675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Dawka orientacyjna</w:t>
            </w:r>
          </w:p>
        </w:tc>
        <w:tc>
          <w:tcPr>
            <w:tcW w:w="1842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>&lt;0,001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Times New Roman" w:eastAsia="Calibri" w:hAnsi="Times New Roman" w:cs="Times New Roman"/>
              </w:rPr>
              <w:t>mSv/rok</w:t>
            </w:r>
          </w:p>
        </w:tc>
        <w:tc>
          <w:tcPr>
            <w:tcW w:w="1843" w:type="dxa"/>
            <w:shd w:val="clear" w:color="auto" w:fill="auto"/>
          </w:tcPr>
          <w:p w:rsidR="00A656EC" w:rsidRPr="00A656EC" w:rsidRDefault="00A656EC" w:rsidP="00A65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6EC">
              <w:rPr>
                <w:rFonts w:ascii="Calibri" w:eastAsia="Calibri" w:hAnsi="Calibri" w:cs="Times New Roman"/>
              </w:rPr>
              <w:t xml:space="preserve"> ≤0,10 </w:t>
            </w:r>
          </w:p>
        </w:tc>
      </w:tr>
    </w:tbl>
    <w:p w:rsidR="00A656EC" w:rsidRPr="00A656EC" w:rsidRDefault="00A656EC" w:rsidP="00A656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56EC" w:rsidRPr="00A656EC" w:rsidRDefault="00A656EC" w:rsidP="00A656E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DF3" w:rsidRPr="00B40B19" w:rsidRDefault="00A656EC" w:rsidP="00B40B19">
      <w:pPr>
        <w:spacing w:after="0" w:line="240" w:lineRule="auto"/>
        <w:rPr>
          <w:rFonts w:ascii="Times New Roman" w:eastAsia="Calibri" w:hAnsi="Times New Roman" w:cs="Times New Roman"/>
        </w:rPr>
      </w:pPr>
      <w:r w:rsidRPr="00A656EC">
        <w:rPr>
          <w:rFonts w:ascii="Times New Roman" w:eastAsia="Calibri" w:hAnsi="Times New Roman" w:cs="Times New Roman"/>
        </w:rPr>
        <w:t>WP- zgodnie z Rozporządzeniem Ministra Zdrowia z 7 grudnia 2017r. w sprawie jakości wody przeznaczonej do spożycia przez ludzi (Dz. U. z 2017r., poz. 2294</w:t>
      </w:r>
    </w:p>
    <w:sectPr w:rsidR="00965DF3" w:rsidRPr="00B40B19" w:rsidSect="00A656E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6EC"/>
    <w:rsid w:val="008D5249"/>
    <w:rsid w:val="00965DF3"/>
    <w:rsid w:val="00A656EC"/>
    <w:rsid w:val="00B4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Pszczółkowska</dc:creator>
  <cp:lastModifiedBy>Monika Nieckarz</cp:lastModifiedBy>
  <cp:revision>2</cp:revision>
  <dcterms:created xsi:type="dcterms:W3CDTF">2021-04-27T10:48:00Z</dcterms:created>
  <dcterms:modified xsi:type="dcterms:W3CDTF">2021-04-27T10:48:00Z</dcterms:modified>
</cp:coreProperties>
</file>